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B818D" w14:textId="77777777" w:rsidR="00B00B6A" w:rsidRDefault="00000000">
      <w:pPr>
        <w:pBdr>
          <w:top w:val="nil"/>
          <w:left w:val="nil"/>
          <w:bottom w:val="nil"/>
          <w:right w:val="nil"/>
          <w:between w:val="nil"/>
        </w:pBdr>
        <w:spacing w:after="120"/>
        <w:jc w:val="right"/>
        <w:rPr>
          <w:color w:val="B3B3B3"/>
          <w:sz w:val="22"/>
          <w:szCs w:val="22"/>
        </w:rPr>
      </w:pPr>
      <w:r>
        <w:rPr>
          <w:color w:val="B3B3B3"/>
          <w:sz w:val="22"/>
          <w:szCs w:val="22"/>
        </w:rPr>
        <w:t> </w:t>
      </w:r>
    </w:p>
    <w:p w14:paraId="3A15E793" w14:textId="77777777" w:rsidR="00B00B6A" w:rsidRDefault="00000000">
      <w:pPr>
        <w:pBdr>
          <w:top w:val="nil"/>
          <w:left w:val="nil"/>
          <w:bottom w:val="nil"/>
          <w:right w:val="nil"/>
          <w:between w:val="nil"/>
        </w:pBdr>
        <w:spacing w:after="120"/>
        <w:jc w:val="center"/>
        <w:rPr>
          <w:b/>
          <w:color w:val="000000"/>
          <w:sz w:val="32"/>
          <w:szCs w:val="32"/>
          <w:u w:val="single"/>
        </w:rPr>
      </w:pPr>
      <w:r>
        <w:rPr>
          <w:b/>
          <w:color w:val="000000"/>
          <w:sz w:val="32"/>
          <w:szCs w:val="32"/>
          <w:u w:val="single"/>
        </w:rPr>
        <w:t xml:space="preserve">Formulář garance vrácení peněz nebo na zaslání zboží </w:t>
      </w:r>
    </w:p>
    <w:p w14:paraId="7561B4B6" w14:textId="77777777" w:rsidR="00B00B6A" w:rsidRDefault="00000000">
      <w:pPr>
        <w:pBdr>
          <w:top w:val="nil"/>
          <w:left w:val="nil"/>
          <w:bottom w:val="nil"/>
          <w:right w:val="nil"/>
          <w:between w:val="nil"/>
        </w:pBdr>
        <w:spacing w:after="120"/>
        <w:jc w:val="center"/>
        <w:rPr>
          <w:b/>
          <w:color w:val="000000"/>
          <w:sz w:val="32"/>
          <w:szCs w:val="32"/>
          <w:u w:val="single"/>
        </w:rPr>
      </w:pPr>
      <w:r>
        <w:rPr>
          <w:b/>
          <w:color w:val="000000"/>
          <w:sz w:val="32"/>
          <w:szCs w:val="32"/>
          <w:u w:val="single"/>
        </w:rPr>
        <w:t>Zerex</w:t>
      </w:r>
    </w:p>
    <w:p w14:paraId="405EA0CE" w14:textId="77777777" w:rsidR="00B00B6A" w:rsidRDefault="00B00B6A">
      <w:pPr>
        <w:pBdr>
          <w:top w:val="nil"/>
          <w:left w:val="nil"/>
          <w:bottom w:val="nil"/>
          <w:right w:val="nil"/>
          <w:between w:val="nil"/>
        </w:pBdr>
        <w:spacing w:after="120"/>
        <w:jc w:val="right"/>
        <w:rPr>
          <w:color w:val="000000"/>
        </w:rPr>
      </w:pPr>
    </w:p>
    <w:p w14:paraId="094BCDE4" w14:textId="77777777" w:rsidR="00B00B6A" w:rsidRDefault="00000000">
      <w:pPr>
        <w:pBdr>
          <w:top w:val="nil"/>
          <w:left w:val="nil"/>
          <w:bottom w:val="nil"/>
          <w:right w:val="nil"/>
          <w:between w:val="nil"/>
        </w:pBdr>
        <w:spacing w:after="120"/>
        <w:ind w:left="6381" w:firstLine="708"/>
        <w:rPr>
          <w:b/>
          <w:color w:val="000000"/>
        </w:rPr>
      </w:pPr>
      <w:r>
        <w:rPr>
          <w:b/>
          <w:color w:val="000000"/>
        </w:rPr>
        <w:t xml:space="preserve">Adresát: </w:t>
      </w:r>
      <w:r>
        <w:rPr>
          <w:b/>
          <w:color w:val="000000"/>
        </w:rPr>
        <w:tab/>
      </w:r>
    </w:p>
    <w:p w14:paraId="3C264925" w14:textId="77777777" w:rsidR="00B00B6A" w:rsidRDefault="00000000">
      <w:pPr>
        <w:pBdr>
          <w:top w:val="nil"/>
          <w:left w:val="nil"/>
          <w:bottom w:val="nil"/>
          <w:right w:val="nil"/>
          <w:between w:val="nil"/>
        </w:pBdr>
        <w:spacing w:after="120"/>
        <w:ind w:left="7090"/>
        <w:rPr>
          <w:color w:val="000000"/>
        </w:rPr>
      </w:pPr>
      <w:r>
        <w:rPr>
          <w:b/>
          <w:color w:val="000000"/>
        </w:rPr>
        <w:t>Active life In</w:t>
      </w:r>
      <w:r>
        <w:rPr>
          <w:b/>
        </w:rPr>
        <w:t>t</w:t>
      </w:r>
      <w:r>
        <w:rPr>
          <w:b/>
          <w:color w:val="000000"/>
        </w:rPr>
        <w:t>., s.r.o.</w:t>
      </w:r>
    </w:p>
    <w:p w14:paraId="23D0D574" w14:textId="77777777" w:rsidR="00B00B6A" w:rsidRDefault="00000000">
      <w:pPr>
        <w:pBdr>
          <w:top w:val="nil"/>
          <w:left w:val="nil"/>
          <w:bottom w:val="nil"/>
          <w:right w:val="nil"/>
          <w:between w:val="nil"/>
        </w:pBdr>
        <w:spacing w:after="120"/>
        <w:ind w:left="6381" w:firstLine="708"/>
        <w:rPr>
          <w:b/>
        </w:rPr>
      </w:pPr>
      <w:r>
        <w:rPr>
          <w:b/>
        </w:rPr>
        <w:t>Tomášikova 28D</w:t>
      </w:r>
    </w:p>
    <w:p w14:paraId="1D9981C8" w14:textId="0827F438" w:rsidR="00B00B6A" w:rsidRDefault="00817493">
      <w:pPr>
        <w:pBdr>
          <w:top w:val="nil"/>
          <w:left w:val="nil"/>
          <w:bottom w:val="nil"/>
          <w:right w:val="nil"/>
          <w:between w:val="nil"/>
        </w:pBdr>
        <w:spacing w:after="120"/>
        <w:ind w:left="6381" w:firstLine="708"/>
        <w:rPr>
          <w:b/>
        </w:rPr>
      </w:pPr>
      <w:r>
        <w:rPr>
          <w:b/>
        </w:rPr>
        <w:t>821 01</w:t>
      </w:r>
      <w:r w:rsidR="00000000">
        <w:rPr>
          <w:b/>
        </w:rPr>
        <w:t xml:space="preserve"> Bratislava</w:t>
      </w:r>
    </w:p>
    <w:p w14:paraId="2514A9CD" w14:textId="77777777" w:rsidR="00B00B6A" w:rsidRDefault="00000000">
      <w:pPr>
        <w:pBdr>
          <w:top w:val="nil"/>
          <w:left w:val="nil"/>
          <w:bottom w:val="nil"/>
          <w:right w:val="nil"/>
          <w:between w:val="nil"/>
        </w:pBdr>
        <w:spacing w:after="120"/>
        <w:ind w:left="6381" w:firstLine="708"/>
        <w:rPr>
          <w:b/>
        </w:rPr>
      </w:pPr>
      <w:r>
        <w:rPr>
          <w:b/>
        </w:rPr>
        <w:t>Slovenská Republika</w:t>
      </w:r>
    </w:p>
    <w:p w14:paraId="24C2F6A4" w14:textId="77777777" w:rsidR="00B00B6A" w:rsidRDefault="00000000">
      <w:pPr>
        <w:pBdr>
          <w:top w:val="nil"/>
          <w:left w:val="nil"/>
          <w:bottom w:val="nil"/>
          <w:right w:val="nil"/>
          <w:between w:val="nil"/>
        </w:pBdr>
        <w:spacing w:after="120"/>
        <w:rPr>
          <w:b/>
          <w:color w:val="000000"/>
        </w:rPr>
      </w:pPr>
      <w:r>
        <w:rPr>
          <w:color w:val="000000"/>
        </w:rPr>
        <w:t>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color w:val="000000"/>
        </w:rPr>
        <w:t xml:space="preserve">IČO: </w:t>
      </w:r>
      <w:r>
        <w:rPr>
          <w:b/>
        </w:rPr>
        <w:t>48108456</w:t>
      </w:r>
    </w:p>
    <w:p w14:paraId="667CAAE5" w14:textId="77777777" w:rsidR="00B00B6A" w:rsidRDefault="00B00B6A">
      <w:pPr>
        <w:pBdr>
          <w:top w:val="nil"/>
          <w:left w:val="nil"/>
          <w:bottom w:val="nil"/>
          <w:right w:val="nil"/>
          <w:between w:val="nil"/>
        </w:pBdr>
        <w:spacing w:after="120"/>
        <w:rPr>
          <w:b/>
          <w:color w:val="000000"/>
        </w:rPr>
      </w:pPr>
    </w:p>
    <w:p w14:paraId="57B511AB" w14:textId="77777777" w:rsidR="00B00B6A" w:rsidRDefault="00000000">
      <w:pPr>
        <w:pBdr>
          <w:top w:val="nil"/>
          <w:left w:val="nil"/>
          <w:bottom w:val="nil"/>
          <w:right w:val="nil"/>
          <w:between w:val="nil"/>
        </w:pBdr>
        <w:spacing w:after="120"/>
        <w:rPr>
          <w:b/>
          <w:color w:val="000000"/>
        </w:rPr>
      </w:pPr>
      <w:r>
        <w:rPr>
          <w:b/>
          <w:color w:val="000000"/>
        </w:rPr>
        <w:t>Jméno a příjmení:</w:t>
      </w:r>
    </w:p>
    <w:p w14:paraId="5873BE56" w14:textId="77777777" w:rsidR="00B00B6A" w:rsidRDefault="00B00B6A">
      <w:pPr>
        <w:pBdr>
          <w:top w:val="nil"/>
          <w:left w:val="nil"/>
          <w:bottom w:val="nil"/>
          <w:right w:val="nil"/>
          <w:between w:val="nil"/>
        </w:pBdr>
        <w:spacing w:after="120"/>
        <w:rPr>
          <w:b/>
          <w:color w:val="000000"/>
        </w:rPr>
      </w:pPr>
    </w:p>
    <w:p w14:paraId="6B59D4B0" w14:textId="77777777" w:rsidR="00B00B6A" w:rsidRDefault="00000000">
      <w:pPr>
        <w:pBdr>
          <w:top w:val="nil"/>
          <w:left w:val="nil"/>
          <w:bottom w:val="nil"/>
          <w:right w:val="nil"/>
          <w:between w:val="nil"/>
        </w:pBdr>
        <w:spacing w:after="120"/>
        <w:rPr>
          <w:b/>
          <w:color w:val="000000"/>
        </w:rPr>
      </w:pPr>
      <w:r>
        <w:rPr>
          <w:b/>
          <w:color w:val="000000"/>
        </w:rPr>
        <w:t>Adresa:</w:t>
      </w:r>
    </w:p>
    <w:p w14:paraId="70414FE8" w14:textId="77777777" w:rsidR="00B00B6A" w:rsidRDefault="00B00B6A">
      <w:pPr>
        <w:pBdr>
          <w:top w:val="nil"/>
          <w:left w:val="nil"/>
          <w:bottom w:val="nil"/>
          <w:right w:val="nil"/>
          <w:between w:val="nil"/>
        </w:pBdr>
        <w:spacing w:after="120"/>
        <w:rPr>
          <w:b/>
          <w:color w:val="000000"/>
        </w:rPr>
      </w:pPr>
    </w:p>
    <w:p w14:paraId="14A36DBF" w14:textId="77777777" w:rsidR="00B00B6A" w:rsidRDefault="00000000">
      <w:pPr>
        <w:pBdr>
          <w:top w:val="nil"/>
          <w:left w:val="nil"/>
          <w:bottom w:val="nil"/>
          <w:right w:val="nil"/>
          <w:between w:val="nil"/>
        </w:pBdr>
        <w:spacing w:after="120"/>
        <w:rPr>
          <w:b/>
          <w:color w:val="000000"/>
        </w:rPr>
      </w:pPr>
      <w:r>
        <w:rPr>
          <w:b/>
          <w:color w:val="000000"/>
        </w:rPr>
        <w:t>Datum objednání:</w:t>
      </w:r>
    </w:p>
    <w:p w14:paraId="5CB5F29B" w14:textId="77777777" w:rsidR="00B00B6A" w:rsidRDefault="00B00B6A">
      <w:pPr>
        <w:pBdr>
          <w:top w:val="nil"/>
          <w:left w:val="nil"/>
          <w:bottom w:val="nil"/>
          <w:right w:val="nil"/>
          <w:between w:val="nil"/>
        </w:pBdr>
        <w:spacing w:after="120"/>
        <w:rPr>
          <w:b/>
          <w:color w:val="000000"/>
        </w:rPr>
      </w:pPr>
    </w:p>
    <w:p w14:paraId="4B290351" w14:textId="77777777" w:rsidR="00B00B6A" w:rsidRDefault="00000000">
      <w:pPr>
        <w:pBdr>
          <w:top w:val="nil"/>
          <w:left w:val="nil"/>
          <w:bottom w:val="nil"/>
          <w:right w:val="nil"/>
          <w:between w:val="nil"/>
        </w:pBdr>
        <w:spacing w:after="120"/>
        <w:rPr>
          <w:b/>
          <w:color w:val="000000"/>
        </w:rPr>
      </w:pPr>
      <w:r>
        <w:rPr>
          <w:b/>
          <w:color w:val="000000"/>
        </w:rPr>
        <w:t xml:space="preserve">Číslo objednávky (VS): </w:t>
      </w:r>
    </w:p>
    <w:p w14:paraId="7F71208D" w14:textId="77777777" w:rsidR="00B00B6A" w:rsidRDefault="00B00B6A">
      <w:pPr>
        <w:pBdr>
          <w:top w:val="nil"/>
          <w:left w:val="nil"/>
          <w:bottom w:val="nil"/>
          <w:right w:val="nil"/>
          <w:between w:val="nil"/>
        </w:pBdr>
        <w:spacing w:after="120"/>
        <w:rPr>
          <w:b/>
          <w:color w:val="000000"/>
        </w:rPr>
      </w:pPr>
    </w:p>
    <w:p w14:paraId="31FAB12B" w14:textId="77777777" w:rsidR="00B00B6A" w:rsidRDefault="00000000">
      <w:pPr>
        <w:pBdr>
          <w:top w:val="nil"/>
          <w:left w:val="nil"/>
          <w:bottom w:val="nil"/>
          <w:right w:val="nil"/>
          <w:between w:val="nil"/>
        </w:pBdr>
        <w:spacing w:after="120"/>
        <w:rPr>
          <w:b/>
          <w:color w:val="000000"/>
        </w:rPr>
      </w:pPr>
      <w:r>
        <w:rPr>
          <w:b/>
          <w:color w:val="000000"/>
        </w:rPr>
        <w:t>Datum převzetí objednávky:</w:t>
      </w:r>
    </w:p>
    <w:p w14:paraId="796B807B" w14:textId="77777777" w:rsidR="00B00B6A" w:rsidRDefault="00B00B6A">
      <w:pPr>
        <w:pBdr>
          <w:top w:val="nil"/>
          <w:left w:val="nil"/>
          <w:bottom w:val="nil"/>
          <w:right w:val="nil"/>
          <w:between w:val="nil"/>
        </w:pBdr>
        <w:spacing w:after="120"/>
        <w:rPr>
          <w:b/>
          <w:color w:val="000000"/>
        </w:rPr>
      </w:pPr>
    </w:p>
    <w:p w14:paraId="2C2CE1ED" w14:textId="77777777" w:rsidR="00B00B6A" w:rsidRDefault="00000000">
      <w:pPr>
        <w:pBdr>
          <w:top w:val="nil"/>
          <w:left w:val="nil"/>
          <w:bottom w:val="nil"/>
          <w:right w:val="nil"/>
          <w:between w:val="nil"/>
        </w:pBdr>
        <w:spacing w:after="120"/>
        <w:rPr>
          <w:b/>
          <w:color w:val="000000"/>
        </w:rPr>
      </w:pPr>
      <w:r>
        <w:rPr>
          <w:b/>
          <w:color w:val="000000"/>
        </w:rPr>
        <w:t>Formulář (Kupujíci vyplní v případě, že se nejedná o odstoupení bez uvedení důvodu):</w:t>
      </w:r>
    </w:p>
    <w:p w14:paraId="50E402A9" w14:textId="77777777" w:rsidR="00B00B6A" w:rsidRDefault="00B00B6A">
      <w:pPr>
        <w:pBdr>
          <w:top w:val="nil"/>
          <w:left w:val="nil"/>
          <w:bottom w:val="nil"/>
          <w:right w:val="nil"/>
          <w:between w:val="nil"/>
        </w:pBdr>
        <w:spacing w:after="120"/>
        <w:rPr>
          <w:b/>
          <w:color w:val="000000"/>
        </w:rPr>
      </w:pPr>
    </w:p>
    <w:tbl>
      <w:tblPr>
        <w:tblStyle w:val="a"/>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3"/>
        <w:gridCol w:w="4814"/>
      </w:tblGrid>
      <w:tr w:rsidR="00B00B6A" w14:paraId="63D44914" w14:textId="77777777">
        <w:tc>
          <w:tcPr>
            <w:tcW w:w="4813" w:type="dxa"/>
            <w:shd w:val="clear" w:color="auto" w:fill="auto"/>
          </w:tcPr>
          <w:p w14:paraId="5646E4C3" w14:textId="77777777" w:rsidR="00B00B6A" w:rsidRDefault="00000000">
            <w:pPr>
              <w:pBdr>
                <w:top w:val="nil"/>
                <w:left w:val="nil"/>
                <w:bottom w:val="nil"/>
                <w:right w:val="nil"/>
                <w:between w:val="nil"/>
              </w:pBdr>
              <w:spacing w:after="120"/>
              <w:rPr>
                <w:color w:val="000000"/>
                <w:highlight w:val="white"/>
              </w:rPr>
            </w:pPr>
            <w:r>
              <w:rPr>
                <w:color w:val="000000"/>
                <w:highlight w:val="white"/>
              </w:rPr>
              <w:t>Jaký produkt jste si objednali?</w:t>
            </w:r>
          </w:p>
          <w:p w14:paraId="78C2DEBC" w14:textId="77777777" w:rsidR="00B00B6A" w:rsidRDefault="00000000">
            <w:pPr>
              <w:pBdr>
                <w:top w:val="nil"/>
                <w:left w:val="nil"/>
                <w:bottom w:val="nil"/>
                <w:right w:val="nil"/>
                <w:between w:val="nil"/>
              </w:pBdr>
              <w:spacing w:after="120"/>
              <w:rPr>
                <w:color w:val="000000"/>
              </w:rPr>
            </w:pPr>
            <w:r>
              <w:rPr>
                <w:color w:val="000000"/>
              </w:rPr>
              <w:br/>
            </w:r>
          </w:p>
        </w:tc>
        <w:tc>
          <w:tcPr>
            <w:tcW w:w="4814" w:type="dxa"/>
            <w:shd w:val="clear" w:color="auto" w:fill="auto"/>
          </w:tcPr>
          <w:p w14:paraId="66E7C097" w14:textId="77777777" w:rsidR="00B00B6A" w:rsidRDefault="00B00B6A">
            <w:pPr>
              <w:pBdr>
                <w:top w:val="nil"/>
                <w:left w:val="nil"/>
                <w:bottom w:val="nil"/>
                <w:right w:val="nil"/>
                <w:between w:val="nil"/>
              </w:pBdr>
              <w:spacing w:after="120"/>
              <w:rPr>
                <w:color w:val="000000"/>
              </w:rPr>
            </w:pPr>
          </w:p>
        </w:tc>
      </w:tr>
      <w:tr w:rsidR="00B00B6A" w14:paraId="491F9802" w14:textId="77777777">
        <w:tc>
          <w:tcPr>
            <w:tcW w:w="4813" w:type="dxa"/>
            <w:shd w:val="clear" w:color="auto" w:fill="auto"/>
          </w:tcPr>
          <w:p w14:paraId="62047781" w14:textId="77777777" w:rsidR="00B00B6A" w:rsidRDefault="00000000">
            <w:pPr>
              <w:pBdr>
                <w:top w:val="nil"/>
                <w:left w:val="nil"/>
                <w:bottom w:val="nil"/>
                <w:right w:val="nil"/>
                <w:between w:val="nil"/>
              </w:pBdr>
              <w:spacing w:after="120"/>
              <w:rPr>
                <w:color w:val="000000"/>
              </w:rPr>
            </w:pPr>
            <w:r>
              <w:rPr>
                <w:color w:val="000000"/>
                <w:highlight w:val="white"/>
              </w:rPr>
              <w:t>Kolik tablet jste užili?</w:t>
            </w:r>
            <w:r>
              <w:rPr>
                <w:color w:val="000000"/>
              </w:rPr>
              <w:br/>
            </w:r>
          </w:p>
        </w:tc>
        <w:tc>
          <w:tcPr>
            <w:tcW w:w="4814" w:type="dxa"/>
            <w:shd w:val="clear" w:color="auto" w:fill="auto"/>
          </w:tcPr>
          <w:p w14:paraId="606977A3" w14:textId="77777777" w:rsidR="00B00B6A" w:rsidRDefault="00B00B6A">
            <w:pPr>
              <w:pBdr>
                <w:top w:val="nil"/>
                <w:left w:val="nil"/>
                <w:bottom w:val="nil"/>
                <w:right w:val="nil"/>
                <w:between w:val="nil"/>
              </w:pBdr>
              <w:spacing w:after="120"/>
              <w:rPr>
                <w:color w:val="000000"/>
              </w:rPr>
            </w:pPr>
          </w:p>
        </w:tc>
      </w:tr>
      <w:tr w:rsidR="00B00B6A" w14:paraId="2F379D3F" w14:textId="77777777">
        <w:tc>
          <w:tcPr>
            <w:tcW w:w="4813" w:type="dxa"/>
            <w:shd w:val="clear" w:color="auto" w:fill="auto"/>
          </w:tcPr>
          <w:p w14:paraId="5C175EDD" w14:textId="77777777" w:rsidR="00B00B6A" w:rsidRDefault="00000000">
            <w:pPr>
              <w:pBdr>
                <w:top w:val="nil"/>
                <w:left w:val="nil"/>
                <w:bottom w:val="nil"/>
                <w:right w:val="nil"/>
                <w:between w:val="nil"/>
              </w:pBdr>
              <w:spacing w:after="120"/>
              <w:rPr>
                <w:color w:val="000000"/>
                <w:highlight w:val="white"/>
              </w:rPr>
            </w:pPr>
            <w:r>
              <w:rPr>
                <w:color w:val="000000"/>
                <w:highlight w:val="white"/>
              </w:rPr>
              <w:t>Dodrželi jste doporučené dávkování?</w:t>
            </w:r>
          </w:p>
          <w:p w14:paraId="079F31D6" w14:textId="77777777" w:rsidR="00B00B6A" w:rsidRDefault="00000000">
            <w:pPr>
              <w:pBdr>
                <w:top w:val="nil"/>
                <w:left w:val="nil"/>
                <w:bottom w:val="nil"/>
                <w:right w:val="nil"/>
                <w:between w:val="nil"/>
              </w:pBdr>
              <w:spacing w:after="120"/>
              <w:rPr>
                <w:color w:val="000000"/>
              </w:rPr>
            </w:pPr>
            <w:r>
              <w:rPr>
                <w:color w:val="000000"/>
              </w:rPr>
              <w:br/>
            </w:r>
          </w:p>
        </w:tc>
        <w:tc>
          <w:tcPr>
            <w:tcW w:w="4814" w:type="dxa"/>
            <w:shd w:val="clear" w:color="auto" w:fill="auto"/>
          </w:tcPr>
          <w:p w14:paraId="0147814A" w14:textId="77777777" w:rsidR="00B00B6A" w:rsidRDefault="00B00B6A">
            <w:pPr>
              <w:pBdr>
                <w:top w:val="nil"/>
                <w:left w:val="nil"/>
                <w:bottom w:val="nil"/>
                <w:right w:val="nil"/>
                <w:between w:val="nil"/>
              </w:pBdr>
              <w:spacing w:after="120"/>
              <w:rPr>
                <w:color w:val="000000"/>
              </w:rPr>
            </w:pPr>
          </w:p>
        </w:tc>
      </w:tr>
      <w:tr w:rsidR="00B00B6A" w14:paraId="6B00E035" w14:textId="77777777">
        <w:tc>
          <w:tcPr>
            <w:tcW w:w="4813" w:type="dxa"/>
            <w:shd w:val="clear" w:color="auto" w:fill="auto"/>
          </w:tcPr>
          <w:p w14:paraId="0398378F" w14:textId="77777777" w:rsidR="00B00B6A" w:rsidRDefault="00000000">
            <w:pPr>
              <w:pBdr>
                <w:top w:val="nil"/>
                <w:left w:val="nil"/>
                <w:bottom w:val="nil"/>
                <w:right w:val="nil"/>
                <w:between w:val="nil"/>
              </w:pBdr>
              <w:spacing w:after="120"/>
              <w:rPr>
                <w:color w:val="000000"/>
                <w:highlight w:val="white"/>
              </w:rPr>
            </w:pPr>
            <w:r>
              <w:rPr>
                <w:color w:val="000000"/>
                <w:highlight w:val="white"/>
              </w:rPr>
              <w:t>Co jste očekávali od daného produktu?</w:t>
            </w:r>
          </w:p>
          <w:p w14:paraId="01981460" w14:textId="77777777" w:rsidR="00B00B6A" w:rsidRDefault="00000000">
            <w:pPr>
              <w:pBdr>
                <w:top w:val="nil"/>
                <w:left w:val="nil"/>
                <w:bottom w:val="nil"/>
                <w:right w:val="nil"/>
                <w:between w:val="nil"/>
              </w:pBdr>
              <w:spacing w:after="120"/>
              <w:rPr>
                <w:color w:val="000000"/>
              </w:rPr>
            </w:pPr>
            <w:r>
              <w:rPr>
                <w:color w:val="000000"/>
              </w:rPr>
              <w:br/>
            </w:r>
          </w:p>
        </w:tc>
        <w:tc>
          <w:tcPr>
            <w:tcW w:w="4814" w:type="dxa"/>
            <w:shd w:val="clear" w:color="auto" w:fill="auto"/>
          </w:tcPr>
          <w:p w14:paraId="4252512C" w14:textId="77777777" w:rsidR="00B00B6A" w:rsidRDefault="00B00B6A">
            <w:pPr>
              <w:pBdr>
                <w:top w:val="nil"/>
                <w:left w:val="nil"/>
                <w:bottom w:val="nil"/>
                <w:right w:val="nil"/>
                <w:between w:val="nil"/>
              </w:pBdr>
              <w:spacing w:after="120"/>
              <w:rPr>
                <w:color w:val="000000"/>
              </w:rPr>
            </w:pPr>
          </w:p>
        </w:tc>
      </w:tr>
      <w:tr w:rsidR="00B00B6A" w14:paraId="436BB7B0" w14:textId="77777777">
        <w:tc>
          <w:tcPr>
            <w:tcW w:w="4813" w:type="dxa"/>
            <w:shd w:val="clear" w:color="auto" w:fill="auto"/>
          </w:tcPr>
          <w:p w14:paraId="1BA64F70" w14:textId="77777777" w:rsidR="00B00B6A" w:rsidRDefault="00000000">
            <w:pPr>
              <w:pBdr>
                <w:top w:val="nil"/>
                <w:left w:val="nil"/>
                <w:bottom w:val="nil"/>
                <w:right w:val="nil"/>
                <w:between w:val="nil"/>
              </w:pBdr>
              <w:spacing w:after="120"/>
              <w:rPr>
                <w:color w:val="000000"/>
              </w:rPr>
            </w:pPr>
            <w:r>
              <w:rPr>
                <w:color w:val="000000"/>
                <w:highlight w:val="white"/>
              </w:rPr>
              <w:t>Nekombinovali jste Zerex s alkoholem, případně s nějakými léky?</w:t>
            </w:r>
            <w:r>
              <w:rPr>
                <w:color w:val="000000"/>
              </w:rPr>
              <w:br/>
            </w:r>
          </w:p>
        </w:tc>
        <w:tc>
          <w:tcPr>
            <w:tcW w:w="4814" w:type="dxa"/>
            <w:shd w:val="clear" w:color="auto" w:fill="auto"/>
          </w:tcPr>
          <w:p w14:paraId="56422AAB" w14:textId="77777777" w:rsidR="00B00B6A" w:rsidRDefault="00B00B6A">
            <w:pPr>
              <w:pBdr>
                <w:top w:val="nil"/>
                <w:left w:val="nil"/>
                <w:bottom w:val="nil"/>
                <w:right w:val="nil"/>
                <w:between w:val="nil"/>
              </w:pBdr>
              <w:spacing w:after="120"/>
              <w:rPr>
                <w:color w:val="000000"/>
              </w:rPr>
            </w:pPr>
          </w:p>
        </w:tc>
      </w:tr>
      <w:tr w:rsidR="00B00B6A" w14:paraId="4B4A01F8" w14:textId="77777777">
        <w:tc>
          <w:tcPr>
            <w:tcW w:w="4813" w:type="dxa"/>
            <w:shd w:val="clear" w:color="auto" w:fill="auto"/>
          </w:tcPr>
          <w:p w14:paraId="7E90BA14" w14:textId="77777777" w:rsidR="00B00B6A" w:rsidRDefault="00000000">
            <w:pPr>
              <w:pBdr>
                <w:top w:val="nil"/>
                <w:left w:val="nil"/>
                <w:bottom w:val="nil"/>
                <w:right w:val="nil"/>
                <w:between w:val="nil"/>
              </w:pBdr>
              <w:spacing w:after="120"/>
              <w:rPr>
                <w:color w:val="000000"/>
              </w:rPr>
            </w:pPr>
            <w:r>
              <w:rPr>
                <w:color w:val="000000"/>
              </w:rPr>
              <w:t xml:space="preserve">Co bylo proti předešlému užívání, kdy produkt fungoval, jinak? </w:t>
            </w:r>
            <w:r>
              <w:rPr>
                <w:color w:val="000000"/>
              </w:rPr>
              <w:br/>
            </w:r>
            <w:r>
              <w:rPr>
                <w:color w:val="000000"/>
              </w:rPr>
              <w:lastRenderedPageBreak/>
              <w:br/>
            </w:r>
          </w:p>
        </w:tc>
        <w:tc>
          <w:tcPr>
            <w:tcW w:w="4814" w:type="dxa"/>
            <w:shd w:val="clear" w:color="auto" w:fill="auto"/>
          </w:tcPr>
          <w:p w14:paraId="113F7A78" w14:textId="77777777" w:rsidR="00B00B6A" w:rsidRDefault="00B00B6A">
            <w:pPr>
              <w:pBdr>
                <w:top w:val="nil"/>
                <w:left w:val="nil"/>
                <w:bottom w:val="nil"/>
                <w:right w:val="nil"/>
                <w:between w:val="nil"/>
              </w:pBdr>
              <w:spacing w:after="120"/>
              <w:rPr>
                <w:color w:val="000000"/>
              </w:rPr>
            </w:pPr>
          </w:p>
        </w:tc>
      </w:tr>
      <w:tr w:rsidR="00B00B6A" w14:paraId="08FA64B2" w14:textId="77777777">
        <w:tc>
          <w:tcPr>
            <w:tcW w:w="4813" w:type="dxa"/>
            <w:shd w:val="clear" w:color="auto" w:fill="auto"/>
          </w:tcPr>
          <w:p w14:paraId="713A5FA8" w14:textId="77777777" w:rsidR="00B00B6A" w:rsidRDefault="00000000">
            <w:pPr>
              <w:pBdr>
                <w:top w:val="nil"/>
                <w:left w:val="nil"/>
                <w:bottom w:val="nil"/>
                <w:right w:val="nil"/>
                <w:between w:val="nil"/>
              </w:pBdr>
              <w:spacing w:after="120"/>
              <w:rPr>
                <w:color w:val="000000"/>
              </w:rPr>
            </w:pPr>
            <w:r>
              <w:rPr>
                <w:color w:val="000000"/>
              </w:rPr>
              <w:t xml:space="preserve">Prodělávali jste v období užívání nemoc? </w:t>
            </w:r>
          </w:p>
          <w:p w14:paraId="6774A4B1" w14:textId="77777777" w:rsidR="00B00B6A" w:rsidRDefault="00000000">
            <w:pPr>
              <w:pBdr>
                <w:top w:val="nil"/>
                <w:left w:val="nil"/>
                <w:bottom w:val="nil"/>
                <w:right w:val="nil"/>
                <w:between w:val="nil"/>
              </w:pBdr>
              <w:spacing w:after="120"/>
              <w:rPr>
                <w:color w:val="000000"/>
              </w:rPr>
            </w:pPr>
            <w:r>
              <w:rPr>
                <w:color w:val="000000"/>
              </w:rPr>
              <w:br/>
            </w:r>
          </w:p>
        </w:tc>
        <w:tc>
          <w:tcPr>
            <w:tcW w:w="4814" w:type="dxa"/>
            <w:shd w:val="clear" w:color="auto" w:fill="auto"/>
          </w:tcPr>
          <w:p w14:paraId="00DF1377" w14:textId="77777777" w:rsidR="00B00B6A" w:rsidRDefault="00B00B6A">
            <w:pPr>
              <w:pBdr>
                <w:top w:val="nil"/>
                <w:left w:val="nil"/>
                <w:bottom w:val="nil"/>
                <w:right w:val="nil"/>
                <w:between w:val="nil"/>
              </w:pBdr>
              <w:spacing w:after="120"/>
              <w:rPr>
                <w:color w:val="000000"/>
              </w:rPr>
            </w:pPr>
          </w:p>
        </w:tc>
      </w:tr>
      <w:tr w:rsidR="00B00B6A" w14:paraId="51B8277A" w14:textId="77777777">
        <w:tc>
          <w:tcPr>
            <w:tcW w:w="4813" w:type="dxa"/>
            <w:shd w:val="clear" w:color="auto" w:fill="auto"/>
          </w:tcPr>
          <w:p w14:paraId="08F5B771" w14:textId="77777777" w:rsidR="00B00B6A" w:rsidRDefault="00000000">
            <w:pPr>
              <w:pBdr>
                <w:top w:val="nil"/>
                <w:left w:val="nil"/>
                <w:bottom w:val="nil"/>
                <w:right w:val="nil"/>
                <w:between w:val="nil"/>
              </w:pBdr>
              <w:spacing w:after="120"/>
              <w:rPr>
                <w:color w:val="000000"/>
              </w:rPr>
            </w:pPr>
            <w:r>
              <w:rPr>
                <w:color w:val="000000"/>
              </w:rPr>
              <w:t xml:space="preserve">Užívali jste nějaké léky, které běžně neužíváte? </w:t>
            </w:r>
          </w:p>
          <w:p w14:paraId="558B208F" w14:textId="77777777" w:rsidR="00B00B6A" w:rsidRDefault="00000000">
            <w:pPr>
              <w:pBdr>
                <w:top w:val="nil"/>
                <w:left w:val="nil"/>
                <w:bottom w:val="nil"/>
                <w:right w:val="nil"/>
                <w:between w:val="nil"/>
              </w:pBdr>
              <w:spacing w:after="120"/>
              <w:rPr>
                <w:color w:val="000000"/>
              </w:rPr>
            </w:pPr>
            <w:r>
              <w:rPr>
                <w:color w:val="000000"/>
              </w:rPr>
              <w:br/>
            </w:r>
          </w:p>
        </w:tc>
        <w:tc>
          <w:tcPr>
            <w:tcW w:w="4814" w:type="dxa"/>
            <w:shd w:val="clear" w:color="auto" w:fill="auto"/>
          </w:tcPr>
          <w:p w14:paraId="556D007A" w14:textId="77777777" w:rsidR="00B00B6A" w:rsidRDefault="00B00B6A">
            <w:pPr>
              <w:pBdr>
                <w:top w:val="nil"/>
                <w:left w:val="nil"/>
                <w:bottom w:val="nil"/>
                <w:right w:val="nil"/>
                <w:between w:val="nil"/>
              </w:pBdr>
              <w:spacing w:after="120"/>
              <w:rPr>
                <w:color w:val="000000"/>
              </w:rPr>
            </w:pPr>
          </w:p>
        </w:tc>
      </w:tr>
      <w:tr w:rsidR="00B00B6A" w14:paraId="476B2CCC" w14:textId="77777777">
        <w:tc>
          <w:tcPr>
            <w:tcW w:w="4813" w:type="dxa"/>
            <w:shd w:val="clear" w:color="auto" w:fill="auto"/>
          </w:tcPr>
          <w:p w14:paraId="20CF6763" w14:textId="77777777" w:rsidR="00B00B6A" w:rsidRDefault="00000000">
            <w:pPr>
              <w:pBdr>
                <w:top w:val="nil"/>
                <w:left w:val="nil"/>
                <w:bottom w:val="nil"/>
                <w:right w:val="nil"/>
                <w:between w:val="nil"/>
              </w:pBdr>
              <w:spacing w:after="120"/>
              <w:rPr>
                <w:color w:val="000000"/>
              </w:rPr>
            </w:pPr>
            <w:r>
              <w:rPr>
                <w:color w:val="000000"/>
              </w:rPr>
              <w:t>Byly tablety vizuálně stejné jako vždy předtím?</w:t>
            </w:r>
            <w:r>
              <w:rPr>
                <w:color w:val="000000"/>
              </w:rPr>
              <w:br/>
            </w:r>
          </w:p>
        </w:tc>
        <w:tc>
          <w:tcPr>
            <w:tcW w:w="4814" w:type="dxa"/>
            <w:shd w:val="clear" w:color="auto" w:fill="auto"/>
          </w:tcPr>
          <w:p w14:paraId="4FBE024D" w14:textId="77777777" w:rsidR="00B00B6A" w:rsidRDefault="00B00B6A">
            <w:pPr>
              <w:pBdr>
                <w:top w:val="nil"/>
                <w:left w:val="nil"/>
                <w:bottom w:val="nil"/>
                <w:right w:val="nil"/>
                <w:between w:val="nil"/>
              </w:pBdr>
              <w:spacing w:after="120"/>
              <w:rPr>
                <w:color w:val="000000"/>
              </w:rPr>
            </w:pPr>
          </w:p>
        </w:tc>
      </w:tr>
      <w:tr w:rsidR="00B00B6A" w14:paraId="509DF94A" w14:textId="77777777">
        <w:tc>
          <w:tcPr>
            <w:tcW w:w="4813" w:type="dxa"/>
            <w:shd w:val="clear" w:color="auto" w:fill="auto"/>
          </w:tcPr>
          <w:p w14:paraId="75A26C5E" w14:textId="77777777" w:rsidR="00B00B6A" w:rsidRDefault="00000000">
            <w:pPr>
              <w:pBdr>
                <w:top w:val="nil"/>
                <w:left w:val="nil"/>
                <w:bottom w:val="nil"/>
                <w:right w:val="nil"/>
                <w:between w:val="nil"/>
              </w:pBdr>
              <w:spacing w:after="120"/>
              <w:rPr>
                <w:color w:val="000000"/>
              </w:rPr>
            </w:pPr>
            <w:r>
              <w:rPr>
                <w:color w:val="000000"/>
              </w:rPr>
              <w:t>Užívali jste produkt stejně jako v minulosti (doporučené dávkování, hodinu před pohlavním stykem,...)</w:t>
            </w:r>
            <w:r>
              <w:rPr>
                <w:color w:val="000000"/>
              </w:rPr>
              <w:br/>
            </w:r>
          </w:p>
        </w:tc>
        <w:tc>
          <w:tcPr>
            <w:tcW w:w="4814" w:type="dxa"/>
            <w:shd w:val="clear" w:color="auto" w:fill="auto"/>
          </w:tcPr>
          <w:p w14:paraId="73243F51" w14:textId="77777777" w:rsidR="00B00B6A" w:rsidRDefault="00B00B6A">
            <w:pPr>
              <w:pBdr>
                <w:top w:val="nil"/>
                <w:left w:val="nil"/>
                <w:bottom w:val="nil"/>
                <w:right w:val="nil"/>
                <w:between w:val="nil"/>
              </w:pBdr>
              <w:spacing w:after="120"/>
              <w:rPr>
                <w:color w:val="000000"/>
              </w:rPr>
            </w:pPr>
          </w:p>
        </w:tc>
      </w:tr>
    </w:tbl>
    <w:p w14:paraId="57717741" w14:textId="77777777" w:rsidR="00B00B6A" w:rsidRDefault="00B00B6A">
      <w:pPr>
        <w:pBdr>
          <w:top w:val="nil"/>
          <w:left w:val="nil"/>
          <w:bottom w:val="nil"/>
          <w:right w:val="nil"/>
          <w:between w:val="nil"/>
        </w:pBdr>
        <w:spacing w:after="120"/>
        <w:rPr>
          <w:color w:val="000000"/>
        </w:rPr>
      </w:pPr>
    </w:p>
    <w:p w14:paraId="36F8DD9E" w14:textId="77777777" w:rsidR="00B00B6A" w:rsidRDefault="00000000">
      <w:pPr>
        <w:pBdr>
          <w:top w:val="nil"/>
          <w:left w:val="nil"/>
          <w:bottom w:val="nil"/>
          <w:right w:val="nil"/>
          <w:between w:val="nil"/>
        </w:pBdr>
        <w:spacing w:after="120"/>
        <w:rPr>
          <w:color w:val="000000"/>
        </w:rPr>
      </w:pPr>
      <w:r>
        <w:rPr>
          <w:color w:val="000000"/>
        </w:rPr>
        <w:t>Peněžní prostředky žádám vrátit na číslo účtu: ________________________</w:t>
      </w:r>
    </w:p>
    <w:p w14:paraId="045ACA8C" w14:textId="77777777" w:rsidR="00B00B6A" w:rsidRDefault="00B00B6A">
      <w:pPr>
        <w:pBdr>
          <w:top w:val="nil"/>
          <w:left w:val="nil"/>
          <w:bottom w:val="nil"/>
          <w:right w:val="nil"/>
          <w:between w:val="nil"/>
        </w:pBdr>
        <w:spacing w:after="120"/>
        <w:rPr>
          <w:color w:val="000000"/>
        </w:rPr>
      </w:pPr>
    </w:p>
    <w:p w14:paraId="2A190FAA" w14:textId="77777777" w:rsidR="00B00B6A" w:rsidRDefault="00000000">
      <w:r>
        <w:t>Podle Všeobecných obchodních podmínek Prodávajícího je Kupující oprávněn i bez uvedení důvodu odstoupit od smlouvy uzavřené na dálku nebo od smlouvy uzavřené mimo obchodní prostory prodávajícího do 14 dnů ode dne převzetí zboží, v případě, že zboží není použité, nachází se v originálně zapečetěném původním obalu a není poškozený nebo neúplný ve formě pojištěné zásilky; Kupující je povinen zaslat zboží zpět Prodávajícímu nejpozději do 14 dnů ode dne odstoupení od smlouvy. Kupující nemůže odstoupit od smlouvy, v případě, že se jedná o zboží, které není vhodné vrátit z důvodu ochrany zdraví nebo z hygienických důvodů a jehož obal byl po dodání zboží poškozený a / nebo zboží v něm Kupujícím použité / užité. Pokud se jedná o zboží / produkty, u kterých je Prodávajícím uvedeno označení "GARANCE" a u kterých nemá Kupující s poukazem na předchozí větu nárok odstoupit od smlouvy, a v případě, že takové zboží nesplnilo očekávání Kupujícího, platí následující: Za podmínky, že produkt / zboží je spotřebováno maximálně v rozsahu 50%, Kupující je oprávněn produkt vrátit, přičemž má nárok na vrácení 100% hodnoty produktu ve formě poukazu od Prodávajícího, který je Kupující oprávněn využít ke koupi jakéhokoliv produktu nabízeného Prodávajícím. Kupující může právo na vrácení zboží podle předchozí věty uplatnit do 14 dnů ode dne převzetí zásilky se zbožím a poukaz je v takovém případě platný 30 dnů ode dne uplatnění práva na vrácení zboží. Zároveň je Kupující povinen vrátit zboží v uvedené 14 denní lhůtě v originálním balení, s vyplněným formulářem vrácení ceny za zboží a s originální fakturou od nákupu.</w:t>
      </w:r>
    </w:p>
    <w:p w14:paraId="1E7AA615" w14:textId="38589B07" w:rsidR="00B00B6A" w:rsidRDefault="00000000">
      <w:r>
        <w:br/>
        <w:t xml:space="preserve">V případě, že ve smyslu tohoto formuláře a podle Všeobecných obchodních podmínek Prodávajícího odstupujete od smlouvy a vrácení v zákonné lhůtě 14 dnů nebo v případě produktů s označením "GARANCE", pokud vracíte zboží a uplatňujete právo na poukaz v hodnotě 100% zboží ve lhůtě 14 dnů, je nutné zaslat tento vyplněný formulář s originální fakturou od nákupu na výše uvedenou adresu Prodávajícího do 14 dnů od data převzetí zboží. Elektronicky je možné zaslat formulář do 14 dnů od data převzetí zboží, podepsaný a naskenovaný spolu s fakturou na emailovou adresu </w:t>
      </w:r>
      <w:hyperlink r:id="rId5" w:history="1">
        <w:r w:rsidR="00817493" w:rsidRPr="00372EC2">
          <w:rPr>
            <w:rStyle w:val="Hypertextovprepojenie"/>
          </w:rPr>
          <w:t>info@izerex.cz</w:t>
        </w:r>
      </w:hyperlink>
      <w:r>
        <w:t>.</w:t>
      </w:r>
    </w:p>
    <w:p w14:paraId="62422561" w14:textId="77777777" w:rsidR="00B00B6A" w:rsidRDefault="00B00B6A"/>
    <w:p w14:paraId="1EA0EB75" w14:textId="77777777" w:rsidR="00B00B6A" w:rsidRDefault="00000000">
      <w:pPr>
        <w:pBdr>
          <w:top w:val="nil"/>
          <w:left w:val="nil"/>
          <w:bottom w:val="nil"/>
          <w:right w:val="nil"/>
          <w:between w:val="nil"/>
        </w:pBdr>
        <w:spacing w:after="120"/>
        <w:rPr>
          <w:color w:val="000000"/>
        </w:rPr>
      </w:pPr>
      <w:r>
        <w:rPr>
          <w:color w:val="000000"/>
        </w:rPr>
        <w:t>V_____________________, dne _______________</w:t>
      </w:r>
    </w:p>
    <w:p w14:paraId="1E75AC97" w14:textId="77777777" w:rsidR="00B00B6A" w:rsidRDefault="00B00B6A">
      <w:pPr>
        <w:pBdr>
          <w:top w:val="nil"/>
          <w:left w:val="nil"/>
          <w:bottom w:val="nil"/>
          <w:right w:val="nil"/>
          <w:between w:val="nil"/>
        </w:pBdr>
        <w:spacing w:after="120"/>
        <w:rPr>
          <w:color w:val="000000"/>
        </w:rPr>
      </w:pPr>
    </w:p>
    <w:p w14:paraId="236AE277" w14:textId="77777777" w:rsidR="00B00B6A" w:rsidRDefault="00000000">
      <w:pPr>
        <w:pBdr>
          <w:top w:val="nil"/>
          <w:left w:val="nil"/>
          <w:bottom w:val="nil"/>
          <w:right w:val="nil"/>
          <w:between w:val="nil"/>
        </w:pBdr>
        <w:spacing w:after="120"/>
        <w:rPr>
          <w:color w:val="000000"/>
        </w:rPr>
      </w:pPr>
      <w:r>
        <w:rPr>
          <w:color w:val="000000"/>
        </w:rPr>
        <w:t>Podpis spotřebitele</w:t>
      </w:r>
      <w:r>
        <w:rPr>
          <w:rFonts w:ascii="Arial, sans-serif" w:eastAsia="Arial, sans-serif" w:hAnsi="Arial, sans-serif" w:cs="Arial, sans-serif"/>
          <w:color w:val="000000"/>
          <w:sz w:val="20"/>
          <w:szCs w:val="20"/>
        </w:rPr>
        <w:t xml:space="preserve"> </w:t>
      </w:r>
    </w:p>
    <w:sectPr w:rsidR="00B00B6A">
      <w:pgSz w:w="11906" w:h="16838"/>
      <w:pgMar w:top="567" w:right="1134" w:bottom="1134" w:left="1134"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sans-serif">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6A"/>
    <w:rsid w:val="00817493"/>
    <w:rsid w:val="00B00B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8654"/>
  <w15:docId w15:val="{8CCAFA90-403E-496F-9A41-EDCBBF15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textAlignment w:val="baseline"/>
    </w:pPr>
  </w:style>
  <w:style w:type="paragraph" w:styleId="Nadpis1">
    <w:name w:val="heading 1"/>
    <w:basedOn w:val="Normlny"/>
    <w:link w:val="Nadpis1Char"/>
    <w:uiPriority w:val="9"/>
    <w:qFormat/>
    <w:rsid w:val="00FD0815"/>
    <w:pPr>
      <w:suppressAutoHyphens w:val="0"/>
      <w:spacing w:before="100" w:beforeAutospacing="1" w:after="100" w:afterAutospacing="1"/>
      <w:textAlignment w:val="auto"/>
      <w:outlineLvl w:val="0"/>
    </w:pPr>
    <w:rPr>
      <w:b/>
      <w:bCs/>
      <w:kern w:val="36"/>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Standard"/>
    <w:uiPriority w:val="10"/>
    <w:qFormat/>
    <w:pPr>
      <w:keepNext/>
      <w:spacing w:before="240" w:after="120"/>
    </w:pPr>
    <w:rPr>
      <w:rFonts w:ascii="Arial" w:eastAsia="MS Mincho" w:hAnsi="Arial"/>
      <w:sz w:val="28"/>
      <w:szCs w:val="28"/>
    </w:rPr>
  </w:style>
  <w:style w:type="character" w:customStyle="1" w:styleId="Silnzvraznenie">
    <w:name w:val="Silné zvýraznenie"/>
    <w:qFormat/>
    <w:rPr>
      <w:b/>
      <w:bCs/>
    </w:rPr>
  </w:style>
  <w:style w:type="character" w:customStyle="1" w:styleId="HlavikaChar">
    <w:name w:val="Hlavička Char"/>
    <w:basedOn w:val="Predvolenpsmoodseku"/>
    <w:link w:val="Hlavika"/>
    <w:uiPriority w:val="99"/>
    <w:qFormat/>
    <w:rsid w:val="007B035A"/>
  </w:style>
  <w:style w:type="character" w:customStyle="1" w:styleId="PtaChar">
    <w:name w:val="Päta Char"/>
    <w:basedOn w:val="Predvolenpsmoodseku"/>
    <w:link w:val="Pta"/>
    <w:uiPriority w:val="99"/>
    <w:qFormat/>
    <w:rsid w:val="007B035A"/>
  </w:style>
  <w:style w:type="character" w:customStyle="1" w:styleId="ListLabel1">
    <w:name w:val="ListLabel 1"/>
    <w:qFormat/>
    <w:rPr>
      <w:rFonts w:eastAsia="Arial Unicode MS" w:cs="Tahoma"/>
      <w:b w:val="0"/>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Internetovodkaz">
    <w:name w:val="Internetový odkaz"/>
    <w:rPr>
      <w:color w:val="000080"/>
      <w:u w:val="single"/>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Textbody"/>
  </w:style>
  <w:style w:type="paragraph" w:styleId="Popis">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style>
  <w:style w:type="paragraph" w:customStyle="1" w:styleId="Textbody">
    <w:name w:val="Text body"/>
    <w:basedOn w:val="Standard"/>
    <w:qFormat/>
    <w:pPr>
      <w:spacing w:after="120"/>
    </w:pPr>
  </w:style>
  <w:style w:type="paragraph" w:styleId="Podtitul">
    <w:name w:val="Subtitle"/>
    <w:basedOn w:val="Normlny"/>
    <w:next w:val="Normlny"/>
    <w:uiPriority w:val="11"/>
    <w:qFormat/>
    <w:pPr>
      <w:keepNext/>
      <w:pBdr>
        <w:top w:val="nil"/>
        <w:left w:val="nil"/>
        <w:bottom w:val="nil"/>
        <w:right w:val="nil"/>
        <w:between w:val="nil"/>
      </w:pBdr>
      <w:spacing w:before="240" w:after="120"/>
      <w:jc w:val="center"/>
    </w:pPr>
    <w:rPr>
      <w:rFonts w:ascii="Arial" w:eastAsia="Arial" w:hAnsi="Arial" w:cs="Arial"/>
      <w:i/>
      <w:color w:val="000000"/>
      <w:sz w:val="28"/>
      <w:szCs w:val="28"/>
    </w:rPr>
  </w:style>
  <w:style w:type="paragraph" w:styleId="Hlavika">
    <w:name w:val="header"/>
    <w:basedOn w:val="Normlny"/>
    <w:link w:val="HlavikaChar"/>
    <w:uiPriority w:val="99"/>
    <w:unhideWhenUsed/>
    <w:rsid w:val="007B035A"/>
    <w:pPr>
      <w:tabs>
        <w:tab w:val="center" w:pos="4536"/>
        <w:tab w:val="right" w:pos="9072"/>
      </w:tabs>
    </w:pPr>
  </w:style>
  <w:style w:type="paragraph" w:styleId="Pta">
    <w:name w:val="footer"/>
    <w:basedOn w:val="Normlny"/>
    <w:link w:val="PtaChar"/>
    <w:uiPriority w:val="99"/>
    <w:unhideWhenUsed/>
    <w:rsid w:val="007B035A"/>
    <w:pPr>
      <w:tabs>
        <w:tab w:val="center" w:pos="4536"/>
        <w:tab w:val="right" w:pos="9072"/>
      </w:tabs>
    </w:pPr>
  </w:style>
  <w:style w:type="table" w:styleId="Mriekatabuky">
    <w:name w:val="Table Grid"/>
    <w:basedOn w:val="Normlnatabuka"/>
    <w:uiPriority w:val="39"/>
    <w:rsid w:val="008F1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FD0815"/>
    <w:rPr>
      <w:rFonts w:eastAsia="Times New Roman" w:cs="Times New Roman"/>
      <w:b/>
      <w:bCs/>
      <w:kern w:val="36"/>
      <w:sz w:val="48"/>
      <w:szCs w:val="48"/>
    </w:rPr>
  </w:style>
  <w:style w:type="character" w:styleId="Odkaznakomentr">
    <w:name w:val="annotation reference"/>
    <w:basedOn w:val="Predvolenpsmoodseku"/>
    <w:uiPriority w:val="99"/>
    <w:semiHidden/>
    <w:unhideWhenUsed/>
    <w:rsid w:val="00FD0815"/>
    <w:rPr>
      <w:sz w:val="16"/>
      <w:szCs w:val="16"/>
    </w:rPr>
  </w:style>
  <w:style w:type="character" w:customStyle="1" w:styleId="h1a">
    <w:name w:val="h1a"/>
    <w:basedOn w:val="Predvolenpsmoodseku"/>
    <w:rsid w:val="00FD0815"/>
  </w:style>
  <w:style w:type="paragraph" w:styleId="Textbubliny">
    <w:name w:val="Balloon Text"/>
    <w:basedOn w:val="Normlny"/>
    <w:link w:val="TextbublinyChar"/>
    <w:uiPriority w:val="99"/>
    <w:semiHidden/>
    <w:unhideWhenUsed/>
    <w:rsid w:val="00FD0815"/>
    <w:rPr>
      <w:rFonts w:ascii="Tahoma" w:hAnsi="Tahoma"/>
      <w:sz w:val="16"/>
      <w:szCs w:val="16"/>
    </w:rPr>
  </w:style>
  <w:style w:type="character" w:customStyle="1" w:styleId="TextbublinyChar">
    <w:name w:val="Text bubliny Char"/>
    <w:basedOn w:val="Predvolenpsmoodseku"/>
    <w:link w:val="Textbubliny"/>
    <w:uiPriority w:val="99"/>
    <w:semiHidden/>
    <w:rsid w:val="00FD0815"/>
    <w:rPr>
      <w:rFonts w:ascii="Tahoma" w:hAnsi="Tahoma"/>
      <w:sz w:val="16"/>
      <w:szCs w:val="16"/>
    </w:rPr>
  </w:style>
  <w:style w:type="character" w:styleId="Hypertextovprepojenie">
    <w:name w:val="Hyperlink"/>
    <w:basedOn w:val="Predvolenpsmoodseku"/>
    <w:uiPriority w:val="99"/>
    <w:unhideWhenUsed/>
    <w:rsid w:val="008D291E"/>
    <w:rPr>
      <w:color w:val="0563C1" w:themeColor="hyperlink"/>
      <w:u w:val="single"/>
    </w:rPr>
  </w:style>
  <w:style w:type="character" w:styleId="Nevyrieenzmienka">
    <w:name w:val="Unresolved Mention"/>
    <w:basedOn w:val="Predvolenpsmoodseku"/>
    <w:uiPriority w:val="99"/>
    <w:semiHidden/>
    <w:unhideWhenUsed/>
    <w:rsid w:val="008D291E"/>
    <w:rPr>
      <w:color w:val="605E5C"/>
      <w:shd w:val="clear" w:color="auto" w:fill="E1DFDD"/>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izerex.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8qP90x5uvRgb9XBfjiNOX48s6g==">CgMxLjA4AHIhMTBmMGZVZHRqSURSOUVzMnl4THNCNkhKSGwxcUhGVVF0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tekula</dc:creator>
  <cp:lastModifiedBy>Filip Haško</cp:lastModifiedBy>
  <cp:revision>2</cp:revision>
  <dcterms:created xsi:type="dcterms:W3CDTF">2020-09-05T10:28:00Z</dcterms:created>
  <dcterms:modified xsi:type="dcterms:W3CDTF">2024-04-04T12:27:00Z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